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C" w:rsidRDefault="0066030C" w:rsidP="0066030C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6030C" w:rsidTr="00077D5C">
        <w:tc>
          <w:tcPr>
            <w:tcW w:w="8522" w:type="dxa"/>
          </w:tcPr>
          <w:p w:rsidR="0066030C" w:rsidRDefault="0066030C" w:rsidP="00077D5C"/>
          <w:p w:rsidR="0066030C" w:rsidRDefault="00663839" w:rsidP="00077D5C">
            <w:r>
              <w:rPr>
                <w:noProof/>
                <w:lang w:val="en-IE" w:eastAsia="en-IE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46990</wp:posOffset>
                  </wp:positionV>
                  <wp:extent cx="938530" cy="107378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 l="6316" t="5453" r="-1051" b="1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0737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6030C" w:rsidRDefault="0066030C" w:rsidP="00077D5C"/>
          <w:p w:rsidR="0066030C" w:rsidRDefault="0066030C" w:rsidP="00663839">
            <w:r w:rsidRPr="00ED6A27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66030C" w:rsidRPr="00ED6A27" w:rsidRDefault="0066030C" w:rsidP="00077D5C">
            <w:pPr>
              <w:pStyle w:val="Heading7"/>
              <w:rPr>
                <w:b w:val="0"/>
                <w:sz w:val="28"/>
                <w:szCs w:val="28"/>
              </w:rPr>
            </w:pPr>
          </w:p>
          <w:p w:rsidR="0066030C" w:rsidRPr="00ED6A27" w:rsidRDefault="0066030C" w:rsidP="00077D5C">
            <w:pPr>
              <w:pStyle w:val="Heading7"/>
              <w:rPr>
                <w:b w:val="0"/>
                <w:sz w:val="28"/>
                <w:szCs w:val="28"/>
              </w:rPr>
            </w:pPr>
          </w:p>
          <w:p w:rsidR="0066030C" w:rsidRPr="00ED6A27" w:rsidRDefault="0066030C" w:rsidP="00077D5C">
            <w:pPr>
              <w:pStyle w:val="Heading7"/>
              <w:rPr>
                <w:b w:val="0"/>
                <w:sz w:val="28"/>
                <w:szCs w:val="28"/>
              </w:rPr>
            </w:pPr>
          </w:p>
          <w:p w:rsidR="0066030C" w:rsidRPr="00ED6A27" w:rsidRDefault="0066030C" w:rsidP="00077D5C">
            <w:pPr>
              <w:pStyle w:val="Heading7"/>
              <w:rPr>
                <w:b w:val="0"/>
                <w:sz w:val="28"/>
                <w:szCs w:val="28"/>
              </w:rPr>
            </w:pPr>
          </w:p>
          <w:p w:rsidR="0066030C" w:rsidRPr="00ED6A27" w:rsidRDefault="0066030C" w:rsidP="00077D5C">
            <w:pPr>
              <w:pStyle w:val="Heading7"/>
              <w:rPr>
                <w:b w:val="0"/>
                <w:sz w:val="28"/>
                <w:szCs w:val="28"/>
              </w:rPr>
            </w:pPr>
          </w:p>
          <w:p w:rsidR="00922C64" w:rsidRDefault="00922C64" w:rsidP="00922C64">
            <w:pPr>
              <w:pStyle w:val="Heading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Marist Primary School</w:t>
            </w:r>
          </w:p>
          <w:p w:rsidR="0066030C" w:rsidRDefault="00663839" w:rsidP="00922C64">
            <w:pPr>
              <w:pStyle w:val="Heading7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Clogher</w:t>
            </w:r>
            <w:proofErr w:type="spellEnd"/>
            <w:r>
              <w:rPr>
                <w:b w:val="0"/>
                <w:sz w:val="28"/>
                <w:szCs w:val="28"/>
              </w:rPr>
              <w:t xml:space="preserve"> Road</w:t>
            </w:r>
          </w:p>
          <w:p w:rsidR="00922C64" w:rsidRPr="00922C64" w:rsidRDefault="00922C64" w:rsidP="00922C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22C64">
              <w:rPr>
                <w:rFonts w:ascii="Arial" w:hAnsi="Arial" w:cs="Arial"/>
                <w:sz w:val="28"/>
                <w:szCs w:val="28"/>
              </w:rPr>
              <w:t>Crumlin</w:t>
            </w:r>
            <w:proofErr w:type="spellEnd"/>
          </w:p>
          <w:p w:rsidR="0066030C" w:rsidRPr="00922C64" w:rsidRDefault="00922C64" w:rsidP="00077D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C64">
              <w:rPr>
                <w:rFonts w:ascii="Arial" w:hAnsi="Arial" w:cs="Arial"/>
                <w:sz w:val="28"/>
                <w:szCs w:val="28"/>
              </w:rPr>
              <w:t>18386B</w:t>
            </w:r>
          </w:p>
          <w:p w:rsidR="0066030C" w:rsidRDefault="0066030C" w:rsidP="00077D5C">
            <w:pPr>
              <w:jc w:val="center"/>
            </w:pPr>
          </w:p>
          <w:p w:rsidR="0066030C" w:rsidRDefault="0066030C" w:rsidP="00077D5C">
            <w:pPr>
              <w:jc w:val="center"/>
            </w:pPr>
          </w:p>
          <w:p w:rsidR="0066030C" w:rsidRDefault="0066030C" w:rsidP="00077D5C">
            <w:pPr>
              <w:jc w:val="center"/>
            </w:pPr>
          </w:p>
          <w:p w:rsidR="0066030C" w:rsidRPr="00ED6A27" w:rsidRDefault="0066030C" w:rsidP="00077D5C">
            <w:pPr>
              <w:pStyle w:val="Heading8"/>
              <w:jc w:val="center"/>
              <w:rPr>
                <w:b/>
                <w:sz w:val="36"/>
                <w:szCs w:val="36"/>
              </w:rPr>
            </w:pPr>
            <w:r w:rsidRPr="00ED6A27">
              <w:rPr>
                <w:b/>
                <w:sz w:val="36"/>
                <w:szCs w:val="36"/>
              </w:rPr>
              <w:t xml:space="preserve">School </w:t>
            </w:r>
            <w:r w:rsidR="006D6AF3">
              <w:rPr>
                <w:b/>
                <w:sz w:val="36"/>
                <w:szCs w:val="36"/>
              </w:rPr>
              <w:t>I</w:t>
            </w:r>
            <w:r w:rsidRPr="00ED6A27">
              <w:rPr>
                <w:b/>
                <w:sz w:val="36"/>
                <w:szCs w:val="36"/>
              </w:rPr>
              <w:t xml:space="preserve">mprovement </w:t>
            </w:r>
            <w:r w:rsidR="006D6AF3">
              <w:rPr>
                <w:b/>
                <w:sz w:val="36"/>
                <w:szCs w:val="36"/>
              </w:rPr>
              <w:t>P</w:t>
            </w:r>
            <w:r w:rsidRPr="00ED6A27">
              <w:rPr>
                <w:b/>
                <w:sz w:val="36"/>
                <w:szCs w:val="36"/>
              </w:rPr>
              <w:t xml:space="preserve">lan </w:t>
            </w:r>
            <w:r w:rsidR="006D6AF3">
              <w:rPr>
                <w:b/>
                <w:sz w:val="36"/>
                <w:szCs w:val="36"/>
              </w:rPr>
              <w:t>- Literacy</w:t>
            </w:r>
          </w:p>
          <w:p w:rsidR="0066030C" w:rsidRPr="00ED6A27" w:rsidRDefault="0066030C" w:rsidP="00077D5C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66030C" w:rsidRPr="00ED6A27" w:rsidRDefault="0066030C" w:rsidP="00077D5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6030C" w:rsidRPr="00ED6A27" w:rsidRDefault="0066030C" w:rsidP="00077D5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6030C" w:rsidRPr="00ED6A27" w:rsidRDefault="0066030C" w:rsidP="00077D5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6030C" w:rsidRPr="00ED6A27" w:rsidRDefault="0066030C" w:rsidP="00077D5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D6A27">
              <w:rPr>
                <w:rFonts w:ascii="Arial" w:hAnsi="Arial" w:cs="Arial"/>
                <w:bCs/>
                <w:sz w:val="32"/>
                <w:szCs w:val="32"/>
              </w:rPr>
              <w:t>Evaluation period</w:t>
            </w:r>
            <w:r w:rsidRPr="00ED6A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922C64">
              <w:rPr>
                <w:rFonts w:ascii="Arial" w:hAnsi="Arial" w:cs="Arial"/>
                <w:bCs/>
                <w:i/>
                <w:sz w:val="32"/>
                <w:szCs w:val="32"/>
              </w:rPr>
              <w:t>Sept 2013-June 2016</w:t>
            </w:r>
          </w:p>
          <w:p w:rsidR="0066030C" w:rsidRPr="00ED6A27" w:rsidRDefault="0066030C" w:rsidP="00077D5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48"/>
                <w:szCs w:val="48"/>
              </w:rPr>
            </w:pPr>
          </w:p>
          <w:p w:rsidR="0066030C" w:rsidRPr="00ED6A27" w:rsidRDefault="0066030C" w:rsidP="00077D5C">
            <w:pPr>
              <w:outlineLvl w:val="0"/>
              <w:rPr>
                <w:rFonts w:ascii="Arial" w:hAnsi="Arial" w:cs="Arial"/>
                <w:sz w:val="48"/>
                <w:szCs w:val="48"/>
              </w:rPr>
            </w:pPr>
          </w:p>
          <w:p w:rsidR="0066030C" w:rsidRPr="00ED6A27" w:rsidRDefault="0066030C" w:rsidP="00077D5C">
            <w:pPr>
              <w:jc w:val="center"/>
              <w:outlineLvl w:val="0"/>
              <w:rPr>
                <w:rFonts w:ascii="Century Gothic" w:hAnsi="Century Gothic" w:cs="Arial"/>
                <w:sz w:val="40"/>
                <w:szCs w:val="40"/>
              </w:rPr>
            </w:pPr>
          </w:p>
          <w:p w:rsidR="0066030C" w:rsidRPr="00ED6A27" w:rsidRDefault="0066030C" w:rsidP="00077D5C">
            <w:pPr>
              <w:jc w:val="center"/>
              <w:outlineLvl w:val="0"/>
              <w:rPr>
                <w:rFonts w:ascii="Arial" w:hAnsi="Arial" w:cs="Arial"/>
                <w:i/>
              </w:rPr>
            </w:pPr>
            <w:r w:rsidRPr="00ED6A27">
              <w:rPr>
                <w:rStyle w:val="Heading9Char"/>
                <w:szCs w:val="22"/>
              </w:rPr>
              <w:t>Plan issue date:</w:t>
            </w:r>
            <w:r w:rsidRPr="00ED6A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22C64">
              <w:rPr>
                <w:rFonts w:ascii="Arial" w:hAnsi="Arial" w:cs="Arial"/>
                <w:i/>
                <w:sz w:val="32"/>
                <w:szCs w:val="32"/>
              </w:rPr>
              <w:t>Sept 201</w:t>
            </w:r>
            <w:r w:rsidR="00663839">
              <w:rPr>
                <w:rFonts w:ascii="Arial" w:hAnsi="Arial" w:cs="Arial"/>
                <w:i/>
                <w:sz w:val="32"/>
                <w:szCs w:val="32"/>
              </w:rPr>
              <w:t>3</w:t>
            </w:r>
          </w:p>
          <w:p w:rsidR="0066030C" w:rsidRDefault="0066030C" w:rsidP="00077D5C"/>
          <w:p w:rsidR="0066030C" w:rsidRDefault="0066030C" w:rsidP="00077D5C"/>
          <w:p w:rsidR="0066030C" w:rsidRDefault="0066030C" w:rsidP="00077D5C"/>
          <w:p w:rsidR="00663839" w:rsidRDefault="00663839" w:rsidP="00077D5C"/>
          <w:p w:rsidR="00663839" w:rsidRDefault="00663839" w:rsidP="00077D5C"/>
          <w:p w:rsidR="00663839" w:rsidRDefault="00663839" w:rsidP="00077D5C"/>
          <w:p w:rsidR="00663839" w:rsidRDefault="00663839" w:rsidP="00077D5C"/>
          <w:p w:rsidR="00663839" w:rsidRDefault="00663839" w:rsidP="00077D5C"/>
        </w:tc>
      </w:tr>
    </w:tbl>
    <w:p w:rsidR="0066030C" w:rsidRDefault="0066030C" w:rsidP="0066030C"/>
    <w:p w:rsidR="0066030C" w:rsidRDefault="0066030C" w:rsidP="0066030C"/>
    <w:p w:rsidR="0066030C" w:rsidRDefault="0066030C" w:rsidP="006603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6030C" w:rsidTr="00077D5C">
        <w:tc>
          <w:tcPr>
            <w:tcW w:w="8522" w:type="dxa"/>
          </w:tcPr>
          <w:p w:rsidR="0066030C" w:rsidRDefault="0066030C" w:rsidP="00077D5C"/>
          <w:p w:rsidR="0066030C" w:rsidRPr="00ED6A27" w:rsidRDefault="00663839" w:rsidP="00077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Summary - S</w:t>
            </w:r>
            <w:r w:rsidR="0066030C" w:rsidRPr="00ED6A27">
              <w:rPr>
                <w:rFonts w:ascii="Arial" w:hAnsi="Arial" w:cs="Arial"/>
                <w:b/>
                <w:bCs/>
              </w:rPr>
              <w:t xml:space="preserve">chool </w:t>
            </w:r>
            <w:r>
              <w:rPr>
                <w:rFonts w:ascii="Arial" w:hAnsi="Arial" w:cs="Arial"/>
                <w:b/>
                <w:bCs/>
              </w:rPr>
              <w:t>Improvement P</w:t>
            </w:r>
            <w:r w:rsidR="0066030C" w:rsidRPr="00ED6A27">
              <w:rPr>
                <w:rFonts w:ascii="Arial" w:hAnsi="Arial" w:cs="Arial"/>
                <w:b/>
                <w:bCs/>
              </w:rPr>
              <w:t>lan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6030C" w:rsidRPr="00ED6A27" w:rsidRDefault="0066030C" w:rsidP="00077D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30C" w:rsidRPr="00ED6A27" w:rsidRDefault="0066030C" w:rsidP="00077D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b/>
              </w:rPr>
            </w:pPr>
            <w:r w:rsidRPr="00ED6A27">
              <w:rPr>
                <w:rFonts w:ascii="Arial" w:hAnsi="Arial" w:cs="Arial"/>
                <w:b/>
                <w:sz w:val="22"/>
                <w:szCs w:val="22"/>
              </w:rPr>
              <w:t>1. Introduction</w:t>
            </w:r>
          </w:p>
          <w:p w:rsidR="0066030C" w:rsidRPr="00ED6A27" w:rsidRDefault="0066030C" w:rsidP="00077D5C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030C" w:rsidRPr="00ED6A27" w:rsidRDefault="0066030C" w:rsidP="00077D5C">
            <w:pPr>
              <w:numPr>
                <w:ilvl w:val="1"/>
                <w:numId w:val="1"/>
              </w:num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A27">
              <w:rPr>
                <w:rFonts w:ascii="Arial" w:hAnsi="Arial" w:cs="Arial"/>
                <w:b/>
                <w:bCs/>
                <w:sz w:val="20"/>
                <w:szCs w:val="20"/>
              </w:rPr>
              <w:t>The focus of the evaluation</w:t>
            </w:r>
          </w:p>
          <w:p w:rsidR="0066030C" w:rsidRPr="00ED6A27" w:rsidRDefault="0066030C" w:rsidP="00077D5C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  <w:r w:rsidRPr="00ED6A27">
              <w:rPr>
                <w:rFonts w:ascii="Arial" w:hAnsi="Arial" w:cs="Arial"/>
                <w:sz w:val="20"/>
                <w:szCs w:val="20"/>
              </w:rPr>
              <w:t xml:space="preserve">As part of our ongoing work in the school, we conducted a school self-evaluation of teaching and learning this year. We evaluated </w:t>
            </w:r>
            <w:r w:rsidR="00922C64">
              <w:rPr>
                <w:rFonts w:ascii="Arial" w:hAnsi="Arial" w:cs="Arial"/>
                <w:sz w:val="20"/>
                <w:szCs w:val="20"/>
              </w:rPr>
              <w:t xml:space="preserve">English Literacy with a particular focus on Oral </w:t>
            </w:r>
            <w:r w:rsidR="00663839">
              <w:rPr>
                <w:rFonts w:ascii="Arial" w:hAnsi="Arial" w:cs="Arial"/>
                <w:sz w:val="20"/>
                <w:szCs w:val="20"/>
              </w:rPr>
              <w:t>Language.  For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information on how the evaluation took place, please see our School Self-Evaluation Report which is available on </w:t>
            </w:r>
            <w:r w:rsidR="00922C6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3839">
              <w:rPr>
                <w:rFonts w:ascii="Arial" w:hAnsi="Arial" w:cs="Arial"/>
                <w:sz w:val="20"/>
                <w:szCs w:val="20"/>
              </w:rPr>
              <w:t>school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839">
              <w:rPr>
                <w:rFonts w:ascii="Arial" w:hAnsi="Arial" w:cs="Arial"/>
                <w:sz w:val="20"/>
                <w:szCs w:val="20"/>
              </w:rPr>
              <w:t>or in our Parents’</w:t>
            </w:r>
            <w:r w:rsidR="0092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839">
              <w:rPr>
                <w:rFonts w:ascii="Arial" w:hAnsi="Arial" w:cs="Arial"/>
                <w:sz w:val="20"/>
                <w:szCs w:val="20"/>
              </w:rPr>
              <w:t>S</w:t>
            </w:r>
            <w:r w:rsidR="00922C64">
              <w:rPr>
                <w:rFonts w:ascii="Arial" w:hAnsi="Arial" w:cs="Arial"/>
                <w:sz w:val="20"/>
                <w:szCs w:val="20"/>
              </w:rPr>
              <w:t>chool Plan which is available in our Secretary’s Office.</w:t>
            </w:r>
          </w:p>
          <w:p w:rsidR="0066030C" w:rsidRPr="00ED6A27" w:rsidRDefault="0066030C" w:rsidP="00077D5C">
            <w:pPr>
              <w:rPr>
                <w:color w:val="FF0000"/>
              </w:rPr>
            </w:pPr>
            <w:r>
              <w:t> </w:t>
            </w:r>
          </w:p>
          <w:p w:rsidR="0066030C" w:rsidRDefault="0066030C" w:rsidP="00077D5C">
            <w:r w:rsidRPr="00ED6A27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638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="0066383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mprovement </w:t>
            </w:r>
            <w:r w:rsidR="00663839">
              <w:rPr>
                <w:rFonts w:ascii="Arial" w:hAnsi="Arial" w:cs="Arial"/>
                <w:sz w:val="20"/>
                <w:szCs w:val="20"/>
              </w:rPr>
              <w:t>P</w:t>
            </w:r>
            <w:r w:rsidRPr="00ED6A27">
              <w:rPr>
                <w:rFonts w:ascii="Arial" w:hAnsi="Arial" w:cs="Arial"/>
                <w:sz w:val="20"/>
                <w:szCs w:val="20"/>
              </w:rPr>
              <w:t>lan sets out the actions t</w:t>
            </w:r>
            <w:r>
              <w:rPr>
                <w:rFonts w:ascii="Arial" w:hAnsi="Arial" w:cs="Arial"/>
                <w:sz w:val="20"/>
                <w:szCs w:val="20"/>
              </w:rPr>
              <w:t>hat we will undertake</w:t>
            </w:r>
            <w:r w:rsidRPr="00ED6A27">
              <w:rPr>
                <w:rFonts w:ascii="Arial" w:hAnsi="Arial" w:cs="Arial"/>
                <w:sz w:val="20"/>
                <w:szCs w:val="20"/>
              </w:rPr>
              <w:t xml:space="preserve"> in the school over the next three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C64">
              <w:rPr>
                <w:rFonts w:ascii="Arial" w:hAnsi="Arial" w:cs="Arial"/>
                <w:sz w:val="20"/>
                <w:szCs w:val="20"/>
              </w:rPr>
              <w:t>in English Literacy,</w:t>
            </w:r>
            <w:r w:rsidR="00663839">
              <w:rPr>
                <w:rFonts w:ascii="Arial" w:hAnsi="Arial" w:cs="Arial"/>
                <w:sz w:val="20"/>
                <w:szCs w:val="20"/>
              </w:rPr>
              <w:t xml:space="preserve"> i.e. the focus will be on </w:t>
            </w:r>
            <w:r w:rsidR="00922C64">
              <w:rPr>
                <w:rFonts w:ascii="Arial" w:hAnsi="Arial" w:cs="Arial"/>
                <w:sz w:val="20"/>
                <w:szCs w:val="20"/>
              </w:rPr>
              <w:t xml:space="preserve">Oral </w:t>
            </w:r>
            <w:r w:rsidR="00663839">
              <w:rPr>
                <w:rFonts w:ascii="Arial" w:hAnsi="Arial" w:cs="Arial"/>
                <w:sz w:val="20"/>
                <w:szCs w:val="20"/>
              </w:rPr>
              <w:t>Language.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purpose of these actions is to improve our pupils’ learning.  </w:t>
            </w:r>
          </w:p>
          <w:p w:rsidR="0066030C" w:rsidRPr="00ED6A27" w:rsidRDefault="0066030C" w:rsidP="00077D5C">
            <w:pPr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030C" w:rsidRPr="00ED6A27" w:rsidRDefault="00663839" w:rsidP="00077D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Summary of S</w:t>
            </w:r>
            <w:r w:rsidR="0066030C" w:rsidRPr="00ED6A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66030C" w:rsidRPr="00ED6A27">
              <w:rPr>
                <w:rFonts w:ascii="Arial" w:hAnsi="Arial" w:cs="Arial"/>
                <w:b/>
                <w:bCs/>
                <w:sz w:val="22"/>
                <w:szCs w:val="22"/>
              </w:rPr>
              <w:t>elf-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6030C" w:rsidRPr="00ED6A27">
              <w:rPr>
                <w:rFonts w:ascii="Arial" w:hAnsi="Arial" w:cs="Arial"/>
                <w:b/>
                <w:bCs/>
                <w:sz w:val="22"/>
                <w:szCs w:val="22"/>
              </w:rPr>
              <w:t>valuation findings</w:t>
            </w: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6A27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2.1 </w:t>
            </w:r>
            <w:r w:rsidRPr="00ED6A27">
              <w:rPr>
                <w:rFonts w:ascii="Arial" w:hAnsi="Arial" w:cs="Arial"/>
                <w:sz w:val="20"/>
                <w:szCs w:val="20"/>
                <w:lang w:val="en-IE"/>
              </w:rPr>
              <w:t xml:space="preserve">Our school has </w:t>
            </w:r>
            <w:r w:rsidRPr="00ED6A27">
              <w:rPr>
                <w:rFonts w:ascii="Arial" w:hAnsi="Arial" w:cs="Arial"/>
                <w:b/>
                <w:sz w:val="20"/>
                <w:szCs w:val="20"/>
                <w:lang w:val="en-IE"/>
              </w:rPr>
              <w:t>strengths</w:t>
            </w:r>
            <w:r w:rsidRPr="00ED6A27">
              <w:rPr>
                <w:rFonts w:ascii="Arial" w:hAnsi="Arial" w:cs="Arial"/>
                <w:sz w:val="20"/>
                <w:szCs w:val="20"/>
                <w:lang w:val="en-IE"/>
              </w:rPr>
              <w:t xml:space="preserve"> in the following areas:</w:t>
            </w: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91"/>
            </w:tblGrid>
            <w:tr w:rsidR="0066030C" w:rsidTr="00663839">
              <w:tc>
                <w:tcPr>
                  <w:tcW w:w="8291" w:type="dxa"/>
                </w:tcPr>
                <w:p w:rsidR="0066030C" w:rsidRPr="00ED6A27" w:rsidRDefault="0066030C" w:rsidP="00077D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66030C" w:rsidTr="00663839">
              <w:tc>
                <w:tcPr>
                  <w:tcW w:w="8291" w:type="dxa"/>
                </w:tcPr>
                <w:p w:rsidR="0066030C" w:rsidRPr="00663839" w:rsidRDefault="00663839" w:rsidP="0066383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There is an</w:t>
                  </w:r>
                  <w:r w:rsidR="00922C64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established culture of literacy within the school</w:t>
                  </w:r>
                </w:p>
                <w:p w:rsidR="00922C64" w:rsidRPr="00663839" w:rsidRDefault="00663839" w:rsidP="0066383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There is an</w:t>
                  </w:r>
                  <w:r w:rsidR="00922C64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obvious commitment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among</w:t>
                  </w:r>
                  <w:r w:rsidR="00922C64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staff </w:t>
                  </w:r>
                  <w:r w:rsidR="009D5B5A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to</w:t>
                  </w:r>
                  <w:r w:rsidR="00922C64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improv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e the standard of </w:t>
                  </w:r>
                  <w:r w:rsidR="00922C64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Oral Language</w:t>
                  </w:r>
                </w:p>
                <w:p w:rsidR="009D5B5A" w:rsidRPr="00663839" w:rsidRDefault="00663839" w:rsidP="0066383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The c</w:t>
                  </w:r>
                  <w:r w:rsidR="009D5B5A" w:rsidRPr="00663839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hildren are, in the main, open, communicative and enjoy talk and discourse</w:t>
                  </w:r>
                </w:p>
                <w:p w:rsidR="0066030C" w:rsidRPr="00ED6A27" w:rsidRDefault="0066030C" w:rsidP="00077D5C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66030C" w:rsidRPr="00ED6A27" w:rsidRDefault="0066030C" w:rsidP="00077D5C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</w:tbl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ED6A27">
              <w:rPr>
                <w:rFonts w:ascii="Arial" w:hAnsi="Arial" w:cs="Arial"/>
                <w:sz w:val="20"/>
                <w:szCs w:val="20"/>
                <w:lang w:val="en-IE"/>
              </w:rPr>
              <w:t>We know this because we consulted with pupils</w:t>
            </w:r>
            <w:r w:rsidR="009D5B5A">
              <w:rPr>
                <w:rFonts w:ascii="Arial" w:hAnsi="Arial" w:cs="Arial"/>
                <w:sz w:val="20"/>
                <w:szCs w:val="20"/>
                <w:lang w:val="en-IE"/>
              </w:rPr>
              <w:t xml:space="preserve">, </w:t>
            </w:r>
            <w:r w:rsidRPr="00ED6A27">
              <w:rPr>
                <w:rFonts w:ascii="Arial" w:hAnsi="Arial" w:cs="Arial"/>
                <w:sz w:val="20"/>
                <w:szCs w:val="20"/>
                <w:lang w:val="en-IE"/>
              </w:rPr>
              <w:t>parents</w:t>
            </w:r>
            <w:r w:rsidR="009D5B5A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="00663839">
              <w:rPr>
                <w:rFonts w:ascii="Arial" w:hAnsi="Arial" w:cs="Arial"/>
                <w:sz w:val="20"/>
                <w:szCs w:val="20"/>
                <w:lang w:val="en-IE"/>
              </w:rPr>
              <w:t xml:space="preserve">and </w:t>
            </w:r>
            <w:r w:rsidR="00663839" w:rsidRPr="00ED6A27">
              <w:rPr>
                <w:rFonts w:ascii="Arial" w:hAnsi="Arial" w:cs="Arial"/>
                <w:sz w:val="20"/>
                <w:szCs w:val="20"/>
                <w:lang w:val="en-IE"/>
              </w:rPr>
              <w:t>teachers</w:t>
            </w:r>
            <w:r w:rsidRPr="00ED6A27">
              <w:rPr>
                <w:rFonts w:ascii="Arial" w:hAnsi="Arial" w:cs="Arial"/>
                <w:sz w:val="20"/>
                <w:szCs w:val="20"/>
                <w:lang w:val="en-IE"/>
              </w:rPr>
              <w:t xml:space="preserve"> and </w:t>
            </w:r>
            <w:r w:rsidR="009D5B5A">
              <w:rPr>
                <w:rFonts w:ascii="Arial" w:hAnsi="Arial" w:cs="Arial"/>
                <w:sz w:val="20"/>
                <w:szCs w:val="20"/>
                <w:lang w:val="en-IE"/>
              </w:rPr>
              <w:t xml:space="preserve">conducted focused surveys with </w:t>
            </w:r>
            <w:r w:rsidR="00663839">
              <w:rPr>
                <w:rFonts w:ascii="Arial" w:hAnsi="Arial" w:cs="Arial"/>
                <w:sz w:val="20"/>
                <w:szCs w:val="20"/>
                <w:lang w:val="en-IE"/>
              </w:rPr>
              <w:t>teachers.</w:t>
            </w:r>
            <w:r w:rsidRPr="00ED6A27">
              <w:rPr>
                <w:rFonts w:ascii="Arial" w:hAnsi="Arial" w:cs="Arial"/>
                <w:sz w:val="20"/>
                <w:szCs w:val="20"/>
                <w:lang w:val="en-IE"/>
              </w:rPr>
              <w:t xml:space="preserve">  </w:t>
            </w: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  <w:r w:rsidRPr="00ED6A27"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 w:rsidRPr="00ED6A27">
              <w:rPr>
                <w:rFonts w:ascii="Arial" w:hAnsi="Arial" w:cs="Arial"/>
                <w:sz w:val="20"/>
                <w:szCs w:val="20"/>
              </w:rPr>
              <w:t xml:space="preserve">Our school has decided to prioritise the following </w:t>
            </w:r>
            <w:r w:rsidRPr="00ED6A27">
              <w:rPr>
                <w:rFonts w:ascii="Arial" w:hAnsi="Arial" w:cs="Arial"/>
                <w:b/>
                <w:sz w:val="20"/>
                <w:szCs w:val="20"/>
              </w:rPr>
              <w:t>areas of development</w:t>
            </w:r>
            <w:r w:rsidRPr="00ED6A27">
              <w:rPr>
                <w:b/>
                <w:bCs/>
              </w:rPr>
              <w:t>:</w:t>
            </w: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839" w:rsidRDefault="00663839" w:rsidP="00663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the children’s vocabulary</w:t>
            </w:r>
          </w:p>
          <w:p w:rsidR="0066030C" w:rsidRDefault="00663839" w:rsidP="00663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 children’s sentence structure</w:t>
            </w:r>
          </w:p>
          <w:p w:rsidR="00663839" w:rsidRDefault="00663839" w:rsidP="00663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the children’s listening skills</w:t>
            </w:r>
          </w:p>
          <w:p w:rsidR="00663839" w:rsidRDefault="00663839" w:rsidP="006638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competence and confidence in oral language usage</w:t>
            </w:r>
          </w:p>
          <w:p w:rsidR="00663839" w:rsidRDefault="00663839" w:rsidP="006638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3839" w:rsidRPr="00663839" w:rsidRDefault="00663839" w:rsidP="006638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3839" w:rsidRPr="00BB4781" w:rsidRDefault="00663839" w:rsidP="00077D5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839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  <w:r w:rsidRPr="00ED6A27">
              <w:rPr>
                <w:rFonts w:ascii="Arial" w:hAnsi="Arial" w:cs="Arial"/>
                <w:sz w:val="20"/>
                <w:szCs w:val="20"/>
              </w:rPr>
              <w:t xml:space="preserve">We have decided to prioritise </w:t>
            </w:r>
            <w:r w:rsidR="006D6AF3">
              <w:rPr>
                <w:rFonts w:ascii="Arial" w:hAnsi="Arial" w:cs="Arial"/>
                <w:sz w:val="20"/>
                <w:szCs w:val="20"/>
              </w:rPr>
              <w:t>this area</w:t>
            </w:r>
            <w:r w:rsidRPr="00ED6A27">
              <w:rPr>
                <w:rFonts w:ascii="Arial" w:hAnsi="Arial" w:cs="Arial"/>
                <w:sz w:val="20"/>
                <w:szCs w:val="20"/>
              </w:rPr>
              <w:t xml:space="preserve"> because </w:t>
            </w:r>
            <w:r w:rsidR="00663839">
              <w:rPr>
                <w:rFonts w:ascii="Arial" w:hAnsi="Arial" w:cs="Arial"/>
                <w:sz w:val="20"/>
                <w:szCs w:val="20"/>
              </w:rPr>
              <w:t>it is recognised that competence in Oral Language is crucial for all learning</w:t>
            </w:r>
            <w:r w:rsidR="006D6A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839" w:rsidRDefault="00663839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839" w:rsidRDefault="00663839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F3" w:rsidRDefault="006D6AF3" w:rsidP="00077D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  <w:r w:rsidRPr="00ED6A27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Pr="00ED6A27">
              <w:rPr>
                <w:rFonts w:ascii="Arial" w:hAnsi="Arial" w:cs="Arial"/>
                <w:sz w:val="20"/>
                <w:szCs w:val="20"/>
              </w:rPr>
              <w:t xml:space="preserve"> Our school has set the following</w:t>
            </w:r>
            <w:r w:rsidRPr="00ED6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targets for improvement </w:t>
            </w:r>
            <w:r w:rsidRPr="00ED6A27">
              <w:rPr>
                <w:rFonts w:ascii="Arial" w:hAnsi="Arial" w:cs="Arial"/>
                <w:bCs/>
                <w:sz w:val="20"/>
                <w:szCs w:val="20"/>
              </w:rPr>
              <w:t>which are</w:t>
            </w:r>
            <w:r w:rsidRPr="00ED6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6A27">
              <w:rPr>
                <w:rFonts w:ascii="Arial" w:hAnsi="Arial" w:cs="Arial"/>
                <w:bCs/>
                <w:sz w:val="20"/>
                <w:szCs w:val="20"/>
              </w:rPr>
              <w:t xml:space="preserve">related to pupils’ achievement and has identified the following </w:t>
            </w:r>
            <w:r w:rsidRPr="00ED6A27"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  <w:r w:rsidRPr="00ED6A27">
              <w:rPr>
                <w:rFonts w:ascii="Arial" w:hAnsi="Arial" w:cs="Arial"/>
                <w:bCs/>
                <w:sz w:val="20"/>
                <w:szCs w:val="20"/>
              </w:rPr>
              <w:t xml:space="preserve"> which will help in achieving those targets over the next three years.</w:t>
            </w:r>
          </w:p>
          <w:p w:rsidR="0066030C" w:rsidRPr="00ED6A27" w:rsidRDefault="0066030C" w:rsidP="00077D5C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25"/>
              <w:gridCol w:w="4123"/>
            </w:tblGrid>
            <w:tr w:rsidR="0066030C" w:rsidTr="00663839">
              <w:tc>
                <w:tcPr>
                  <w:tcW w:w="4125" w:type="dxa"/>
                </w:tcPr>
                <w:p w:rsidR="0066030C" w:rsidRPr="00ED6A27" w:rsidRDefault="0066030C" w:rsidP="00077D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</w:pPr>
                  <w:r w:rsidRPr="00ED6A27"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  <w:t>Target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  <w:t>s</w:t>
                  </w:r>
                  <w:r w:rsidRPr="00ED6A27"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  <w:t xml:space="preserve"> for Improvement</w:t>
                  </w:r>
                </w:p>
              </w:tc>
              <w:tc>
                <w:tcPr>
                  <w:tcW w:w="4121" w:type="dxa"/>
                </w:tcPr>
                <w:p w:rsidR="0066030C" w:rsidRPr="00ED6A27" w:rsidRDefault="0066030C" w:rsidP="00077D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</w:pPr>
                  <w:r w:rsidRPr="00ED6A27"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  <w:t>Action</w:t>
                  </w:r>
                  <w:r w:rsidR="006D6AF3">
                    <w:rPr>
                      <w:rFonts w:ascii="Arial" w:hAnsi="Arial" w:cs="Arial"/>
                      <w:b/>
                      <w:sz w:val="20"/>
                      <w:szCs w:val="20"/>
                      <w:lang w:val="en-IE"/>
                    </w:rPr>
                    <w:t>s</w:t>
                  </w:r>
                </w:p>
              </w:tc>
            </w:tr>
            <w:tr w:rsidR="0066030C" w:rsidTr="00663839">
              <w:trPr>
                <w:trHeight w:val="695"/>
              </w:trPr>
              <w:tc>
                <w:tcPr>
                  <w:tcW w:w="4123" w:type="dxa"/>
                </w:tcPr>
                <w:p w:rsidR="0066030C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To increase the overall average </w:t>
                  </w:r>
                  <w:r w:rsidR="006D6AF3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  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score of children on the </w:t>
                  </w:r>
                  <w:proofErr w:type="spellStart"/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Drumcondra</w:t>
                  </w:r>
                  <w:proofErr w:type="spellEnd"/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Oral Language Test and the PDST Checklists over the next three years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To 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improve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children’s 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sentence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structure 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To improve children’s listening skills</w:t>
                  </w:r>
                </w:p>
              </w:tc>
              <w:tc>
                <w:tcPr>
                  <w:tcW w:w="4123" w:type="dxa"/>
                </w:tcPr>
                <w:p w:rsidR="0066030C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To dedicate 20 m</w:t>
                  </w:r>
                  <w:r w:rsidR="006D6AF3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inutes 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three times a week to the specific teaching of Oral Language lessons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To implement an Oral 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Language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C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urriculum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across all class levels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To implement </w:t>
                  </w:r>
                  <w:proofErr w:type="spellStart"/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Aistear</w:t>
                  </w:r>
                  <w:proofErr w:type="spellEnd"/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 at </w:t>
                  </w:r>
                  <w:r w:rsidR="006D6AF3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I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nfant </w:t>
                  </w:r>
                  <w:r w:rsidR="006D6AF3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evel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To implement 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‘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Reading Zone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’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Oral Language lessons from Infants to 2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IE"/>
                    </w:rPr>
                    <w:t>nd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 Class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 xml:space="preserve">To involve parents in Oral Language activities  in the classroom and at home as part of our H/S/CL </w:t>
                  </w:r>
                  <w:r w:rsidR="00BB4781"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S</w:t>
                  </w: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cheme</w:t>
                  </w:r>
                </w:p>
                <w:p w:rsidR="009D5B5A" w:rsidRPr="00BB4781" w:rsidRDefault="009D5B5A" w:rsidP="00BB478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BB4781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To introduce Oral Language assessment across all class levels</w:t>
                  </w:r>
                </w:p>
                <w:p w:rsidR="009D5B5A" w:rsidRDefault="009D5B5A" w:rsidP="009D5B5A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  <w:p w:rsidR="009D5B5A" w:rsidRPr="00ED6A27" w:rsidRDefault="009D5B5A" w:rsidP="009D5B5A">
                  <w:pP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</w:tbl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66030C" w:rsidRPr="006D6AF3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  <w:r w:rsidRPr="006D6AF3">
              <w:rPr>
                <w:rFonts w:ascii="Arial" w:hAnsi="Arial" w:cs="Arial"/>
                <w:sz w:val="20"/>
                <w:szCs w:val="20"/>
              </w:rPr>
              <w:t xml:space="preserve">As a parent you can help </w:t>
            </w:r>
            <w:r w:rsidR="006D6AF3">
              <w:rPr>
                <w:rFonts w:ascii="Arial" w:hAnsi="Arial" w:cs="Arial"/>
                <w:sz w:val="20"/>
                <w:szCs w:val="20"/>
              </w:rPr>
              <w:t xml:space="preserve">your child by spending time in conversation with him/her, by reducing ‘screen time’ and replacing it with activities which generate talk and discourse i.e. books and jig-saws and  by whenever possible supporting school based activities e.g. Paired Reading/Story time in class. </w:t>
            </w: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  <w:r w:rsidRPr="00ED6A27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Pr="00ED6A27">
              <w:rPr>
                <w:rFonts w:ascii="Arial" w:hAnsi="Arial" w:cs="Arial"/>
                <w:sz w:val="20"/>
                <w:szCs w:val="20"/>
              </w:rPr>
              <w:t>We know we will have achieved our targets when</w:t>
            </w:r>
            <w:r w:rsidR="00BB4781">
              <w:rPr>
                <w:rFonts w:ascii="Arial" w:hAnsi="Arial" w:cs="Arial"/>
                <w:sz w:val="20"/>
                <w:szCs w:val="20"/>
              </w:rPr>
              <w:t xml:space="preserve"> we reach our targets as identified on Oral Language Standardized Testing and when children display greater competence and confidence in using Oral Language.</w:t>
            </w: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Pr="00ED6A27" w:rsidRDefault="0066030C" w:rsidP="00077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0C" w:rsidRDefault="0066030C" w:rsidP="00077D5C"/>
        </w:tc>
      </w:tr>
    </w:tbl>
    <w:p w:rsidR="0066030C" w:rsidRDefault="0066030C" w:rsidP="0066030C"/>
    <w:p w:rsidR="0066030C" w:rsidRDefault="0066030C"/>
    <w:sectPr w:rsidR="0066030C" w:rsidSect="00663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94A"/>
    <w:multiLevelType w:val="multilevel"/>
    <w:tmpl w:val="2BA0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C47220"/>
    <w:multiLevelType w:val="hybridMultilevel"/>
    <w:tmpl w:val="F21E2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D10"/>
    <w:multiLevelType w:val="hybridMultilevel"/>
    <w:tmpl w:val="6BF2C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51A99"/>
    <w:multiLevelType w:val="hybridMultilevel"/>
    <w:tmpl w:val="838E716A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0C"/>
    <w:rsid w:val="00200D56"/>
    <w:rsid w:val="0066030C"/>
    <w:rsid w:val="00663839"/>
    <w:rsid w:val="006D6AF3"/>
    <w:rsid w:val="008A284F"/>
    <w:rsid w:val="00922C64"/>
    <w:rsid w:val="009D5B5A"/>
    <w:rsid w:val="00B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66030C"/>
    <w:pPr>
      <w:keepLines w:val="0"/>
      <w:spacing w:before="0"/>
      <w:jc w:val="center"/>
      <w:outlineLvl w:val="6"/>
    </w:pPr>
    <w:rPr>
      <w:rFonts w:ascii="Arial" w:eastAsia="MS Mincho" w:hAnsi="Arial" w:cs="Arial"/>
      <w:smallCaps/>
      <w:color w:val="auto"/>
      <w:kern w:val="32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3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30C"/>
    <w:pPr>
      <w:spacing w:before="240" w:after="60"/>
      <w:outlineLvl w:val="8"/>
    </w:pPr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66030C"/>
    <w:rPr>
      <w:rFonts w:ascii="Arial" w:eastAsia="MS Mincho" w:hAnsi="Arial" w:cs="Arial"/>
      <w:b/>
      <w:bCs/>
      <w:smallCaps/>
      <w:kern w:val="32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6030C"/>
    <w:rPr>
      <w:rFonts w:ascii="Times New Roman" w:eastAsia="MS Mincho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66030C"/>
    <w:rPr>
      <w:rFonts w:ascii="Arial" w:eastAsia="MS Mincho" w:hAnsi="Arial" w:cs="Arial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0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B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66030C"/>
    <w:pPr>
      <w:keepLines w:val="0"/>
      <w:spacing w:before="0"/>
      <w:jc w:val="center"/>
      <w:outlineLvl w:val="6"/>
    </w:pPr>
    <w:rPr>
      <w:rFonts w:ascii="Arial" w:eastAsia="MS Mincho" w:hAnsi="Arial" w:cs="Arial"/>
      <w:smallCaps/>
      <w:color w:val="auto"/>
      <w:kern w:val="32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3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30C"/>
    <w:pPr>
      <w:spacing w:before="240" w:after="60"/>
      <w:outlineLvl w:val="8"/>
    </w:pPr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66030C"/>
    <w:rPr>
      <w:rFonts w:ascii="Arial" w:eastAsia="MS Mincho" w:hAnsi="Arial" w:cs="Arial"/>
      <w:b/>
      <w:bCs/>
      <w:smallCaps/>
      <w:kern w:val="32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6030C"/>
    <w:rPr>
      <w:rFonts w:ascii="Times New Roman" w:eastAsia="MS Mincho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66030C"/>
    <w:rPr>
      <w:rFonts w:ascii="Arial" w:eastAsia="MS Mincho" w:hAnsi="Arial" w:cs="Arial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0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B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</dc:creator>
  <cp:lastModifiedBy>User</cp:lastModifiedBy>
  <cp:revision>2</cp:revision>
  <cp:lastPrinted>2014-10-21T14:17:00Z</cp:lastPrinted>
  <dcterms:created xsi:type="dcterms:W3CDTF">2014-11-03T12:53:00Z</dcterms:created>
  <dcterms:modified xsi:type="dcterms:W3CDTF">2014-11-03T12:53:00Z</dcterms:modified>
</cp:coreProperties>
</file>